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3007" w14:textId="77777777" w:rsidR="000F65C1" w:rsidRDefault="00567182">
      <w:pPr>
        <w:rPr>
          <w:rFonts w:ascii="Century Gothic" w:eastAsia="Century Gothic" w:hAnsi="Century Gothic" w:cs="Century Gothic"/>
          <w:b/>
          <w:color w:val="4472C4"/>
        </w:rPr>
      </w:pP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74103008" w14:textId="77777777" w:rsidR="000F65C1" w:rsidRDefault="00567182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 xml:space="preserve">My best practice &amp; lesson </w:t>
      </w:r>
      <w:proofErr w:type="gramStart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learned</w:t>
      </w:r>
      <w:proofErr w:type="gramEnd"/>
    </w:p>
    <w:p w14:paraId="74103009" w14:textId="3889E14E" w:rsidR="000F65C1" w:rsidRDefault="007F6648">
      <w:pPr>
        <w:jc w:val="center"/>
        <w:rPr>
          <w:rFonts w:ascii="Century Gothic" w:eastAsia="Century Gothic" w:hAnsi="Century Gothic" w:cs="Century Gothic"/>
          <w:b/>
          <w:color w:val="066CA4"/>
          <w:sz w:val="36"/>
          <w:szCs w:val="36"/>
        </w:rPr>
      </w:pPr>
      <w:proofErr w:type="spellStart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OsloMet</w:t>
      </w:r>
      <w:proofErr w:type="spellEnd"/>
      <w:r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 xml:space="preserve"> </w:t>
      </w:r>
      <w:r w:rsidR="00567182">
        <w:rPr>
          <w:rFonts w:ascii="Century Gothic" w:eastAsia="Century Gothic" w:hAnsi="Century Gothic" w:cs="Century Gothic"/>
          <w:b/>
          <w:color w:val="066CA4"/>
          <w:sz w:val="36"/>
          <w:szCs w:val="36"/>
        </w:rPr>
        <w:t>2</w:t>
      </w:r>
    </w:p>
    <w:p w14:paraId="7410300A" w14:textId="77777777" w:rsidR="000F65C1" w:rsidRDefault="000F65C1">
      <w:pPr>
        <w:jc w:val="center"/>
        <w:rPr>
          <w:rFonts w:ascii="Century Gothic" w:eastAsia="Century Gothic" w:hAnsi="Century Gothic" w:cs="Century Gothic"/>
          <w:color w:val="066CA4"/>
        </w:rPr>
      </w:pPr>
    </w:p>
    <w:p w14:paraId="7410300B" w14:textId="77777777" w:rsidR="000F65C1" w:rsidRDefault="000F65C1">
      <w:pPr>
        <w:rPr>
          <w:rFonts w:ascii="Century Gothic" w:eastAsia="Century Gothic" w:hAnsi="Century Gothic" w:cs="Century Gothic"/>
          <w:color w:val="4472C4"/>
        </w:rPr>
      </w:pPr>
    </w:p>
    <w:p w14:paraId="7410300C" w14:textId="1B4CDB5E" w:rsidR="000F65C1" w:rsidRDefault="00567182" w:rsidP="008471F9">
      <w:pPr>
        <w:spacing w:after="240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>Author: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proofErr w:type="spellStart"/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>OsloMet</w:t>
      </w:r>
      <w:proofErr w:type="spellEnd"/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br/>
      </w:r>
      <w:r>
        <w:rPr>
          <w:rFonts w:ascii="Century Gothic" w:eastAsia="Century Gothic" w:hAnsi="Century Gothic" w:cs="Century Gothic"/>
          <w:color w:val="999999"/>
          <w:sz w:val="15"/>
          <w:szCs w:val="15"/>
          <w:highlight w:val="white"/>
        </w:rPr>
        <w:br/>
      </w: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Institution: </w:t>
      </w:r>
      <w:r w:rsidR="002C6A4E">
        <w:rPr>
          <w:rFonts w:ascii="Century Gothic" w:eastAsia="Century Gothic" w:hAnsi="Century Gothic" w:cs="Century Gothic"/>
          <w:sz w:val="25"/>
          <w:szCs w:val="25"/>
          <w:highlight w:val="white"/>
        </w:rPr>
        <w:t>lower-secondary school</w:t>
      </w:r>
    </w:p>
    <w:p w14:paraId="7410300D" w14:textId="431A05C1" w:rsidR="000F65C1" w:rsidRDefault="0056718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Country: </w:t>
      </w:r>
      <w:r w:rsidR="0081701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Norway </w:t>
      </w:r>
    </w:p>
    <w:p w14:paraId="7410300E" w14:textId="77777777" w:rsidR="000F65C1" w:rsidRDefault="00567182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good practice </w:t>
      </w:r>
    </w:p>
    <w:p w14:paraId="7410300F" w14:textId="15F2066F" w:rsidR="000F65C1" w:rsidRDefault="00567182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Description of the context: 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>D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uring the 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>four</w:t>
      </w:r>
      <w:r w:rsidR="000F6433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months of the pilot study </w:t>
      </w:r>
      <w:r w:rsidR="00BC25C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 </w:t>
      </w:r>
      <w:r w:rsidR="003B414E">
        <w:rPr>
          <w:rFonts w:ascii="Century Gothic" w:eastAsia="Century Gothic" w:hAnsi="Century Gothic" w:cs="Century Gothic"/>
          <w:sz w:val="25"/>
          <w:szCs w:val="25"/>
          <w:highlight w:val="white"/>
        </w:rPr>
        <w:t>are present in</w:t>
      </w:r>
      <w:r w:rsidR="00BC25CE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 </w:t>
      </w:r>
      <w:r w:rsidR="003B414E">
        <w:rPr>
          <w:rFonts w:ascii="Century Gothic" w:eastAsia="Century Gothic" w:hAnsi="Century Gothic" w:cs="Century Gothic"/>
          <w:sz w:val="25"/>
          <w:szCs w:val="25"/>
          <w:highlight w:val="white"/>
        </w:rPr>
        <w:t>classroom</w:t>
      </w:r>
      <w:r w:rsidR="006B5DB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2-3 </w:t>
      </w:r>
      <w:r w:rsidR="006B5DB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times per week,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around 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>30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students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>, in two classrooms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(1</w:t>
      </w:r>
      <w:r w:rsidR="007472DA">
        <w:rPr>
          <w:rFonts w:ascii="Century Gothic" w:eastAsia="Century Gothic" w:hAnsi="Century Gothic" w:cs="Century Gothic"/>
          <w:sz w:val="25"/>
          <w:szCs w:val="25"/>
          <w:highlight w:val="white"/>
        </w:rPr>
        <w:t>2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>-1</w:t>
      </w:r>
      <w:r w:rsidR="00F22BC8">
        <w:rPr>
          <w:rFonts w:ascii="Century Gothic" w:eastAsia="Century Gothic" w:hAnsi="Century Gothic" w:cs="Century Gothic"/>
          <w:sz w:val="25"/>
          <w:szCs w:val="25"/>
          <w:highlight w:val="white"/>
        </w:rPr>
        <w:t>6</w:t>
      </w:r>
      <w:r w:rsidR="006843F8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years-old)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6B5DB5">
        <w:rPr>
          <w:rFonts w:ascii="Century Gothic" w:eastAsia="Century Gothic" w:hAnsi="Century Gothic" w:cs="Century Gothic"/>
          <w:sz w:val="25"/>
          <w:szCs w:val="25"/>
          <w:highlight w:val="white"/>
        </w:rPr>
        <w:t>mixed sex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B8717E">
        <w:rPr>
          <w:rFonts w:ascii="Century Gothic" w:eastAsia="Century Gothic" w:hAnsi="Century Gothic" w:cs="Century Gothic"/>
          <w:sz w:val="25"/>
          <w:szCs w:val="25"/>
          <w:highlight w:val="white"/>
        </w:rPr>
        <w:t>all of the children were newly arrived migrants</w:t>
      </w:r>
      <w:r w:rsidR="007003EC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from all around the world and several of them were war refugees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, 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>all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participants 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were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multilingual</w:t>
      </w:r>
      <w:r w:rsidR="00DD7215">
        <w:rPr>
          <w:rFonts w:ascii="Century Gothic" w:eastAsia="Century Gothic" w:hAnsi="Century Gothic" w:cs="Century Gothic"/>
          <w:sz w:val="25"/>
          <w:szCs w:val="25"/>
          <w:highlight w:val="white"/>
        </w:rPr>
        <w:t>.</w:t>
      </w:r>
    </w:p>
    <w:p w14:paraId="45782CA8" w14:textId="2E5615AE" w:rsidR="008471F9" w:rsidRDefault="0056718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Description of your activities inspired by KIDS4ALLL: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At the beginning of the school-year </w:t>
      </w:r>
      <w:r w:rsidR="006B03B0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we </w:t>
      </w:r>
      <w:r w:rsidR="00B54EF1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scheduled the set </w:t>
      </w:r>
      <w:r w:rsidR="00BF1205">
        <w:rPr>
          <w:rFonts w:ascii="Century Gothic" w:eastAsia="Century Gothic" w:hAnsi="Century Gothic" w:cs="Century Gothic"/>
          <w:sz w:val="25"/>
          <w:szCs w:val="25"/>
          <w:highlight w:val="white"/>
        </w:rPr>
        <w:t>fixed dates for our visits that suited the teacher.</w:t>
      </w:r>
      <w:r w:rsidR="007F7664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5D164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Each session lasted for 2 school hours (45 min for each session with a break half way). 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Before the pilot we had a meeting with the teachers´ team to discuss the proceedings and practicalities of implementing the pilot. The </w:t>
      </w:r>
      <w:proofErr w:type="spellStart"/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>OsloMet</w:t>
      </w:r>
      <w:proofErr w:type="spellEnd"/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team limited the available competences in order to cover the needs of the KIDS4ALLL pilots. The teachers decided on the fixed buddy-groups, all 3-4 students sitting together throughout the pilot.</w:t>
      </w:r>
    </w:p>
    <w:p w14:paraId="74103011" w14:textId="29590BE1" w:rsidR="000F65C1" w:rsidRDefault="0056718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At the end of the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semester,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we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had social event including bowling and pizza and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a</w:t>
      </w:r>
      <w:r w:rsidR="00607CE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joint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exhibition 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>inviting the students from the school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>involved in the project</w:t>
      </w:r>
      <w:r w:rsidR="008471F9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during that semester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. 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During the exhibition we showed 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>a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slideshow with all of the </w:t>
      </w:r>
      <w:r w:rsidR="00E33429">
        <w:rPr>
          <w:rFonts w:ascii="Century Gothic" w:eastAsia="Century Gothic" w:hAnsi="Century Gothic" w:cs="Century Gothic"/>
          <w:sz w:val="25"/>
          <w:szCs w:val="25"/>
          <w:highlight w:val="white"/>
        </w:rPr>
        <w:t>students’</w:t>
      </w:r>
      <w:r w:rsidR="00D57AF7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products created during the sessions. 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The students were also </w:t>
      </w:r>
      <w:r w:rsidR="00062618">
        <w:rPr>
          <w:rFonts w:ascii="Century Gothic" w:eastAsia="Century Gothic" w:hAnsi="Century Gothic" w:cs="Century Gothic"/>
          <w:sz w:val="25"/>
          <w:szCs w:val="25"/>
          <w:highlight w:val="white"/>
        </w:rPr>
        <w:t>given</w:t>
      </w:r>
      <w:r w:rsidR="00315ECA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diplomas for participation in the project.</w:t>
      </w:r>
      <w:r w:rsidR="0070119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</w:t>
      </w:r>
    </w:p>
    <w:p w14:paraId="74103012" w14:textId="77777777" w:rsidR="000F65C1" w:rsidRDefault="0056718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lesson learned </w:t>
      </w:r>
    </w:p>
    <w:p w14:paraId="4C51BE4F" w14:textId="77777777" w:rsidR="008471F9" w:rsidRDefault="00567182">
      <w:pPr>
        <w:spacing w:after="240"/>
        <w:jc w:val="both"/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Success factors: </w:t>
      </w:r>
    </w:p>
    <w:p w14:paraId="54AE4FA6" w14:textId="5E324BB8" w:rsidR="008471F9" w:rsidRDefault="008471F9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All the students were newly arrived in Norway</w:t>
      </w:r>
      <w:r w:rsidR="007653C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. This particular school has a long established practices in working with such children, with a team of specialized  </w:t>
      </w: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teachers</w:t>
      </w:r>
      <w:r w:rsidR="007653CF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. Al the teachers had intercultural competences and their first focus is on helping the children to have a safe, thriving environment around them both at school and beyond. They are very aware of the individual struggles due to </w:t>
      </w:r>
      <w:r w:rsidR="007653CF">
        <w:rPr>
          <w:rFonts w:ascii="Century Gothic" w:eastAsia="Century Gothic" w:hAnsi="Century Gothic" w:cs="Century Gothic"/>
          <w:sz w:val="25"/>
          <w:szCs w:val="25"/>
          <w:highlight w:val="white"/>
        </w:rPr>
        <w:lastRenderedPageBreak/>
        <w:t>migration experiences and thus they work comprehensively to help the students and create a system of support around them.</w:t>
      </w:r>
      <w:r w:rsidR="00484235">
        <w:rPr>
          <w:rFonts w:ascii="Century Gothic" w:eastAsia="Century Gothic" w:hAnsi="Century Gothic" w:cs="Century Gothic"/>
          <w:sz w:val="25"/>
          <w:szCs w:val="25"/>
          <w:highlight w:val="white"/>
        </w:rPr>
        <w:t xml:space="preserve"> They think that making friends should be the priority for the newly arrived children in school, so they always adapt multicultural tools as universal resources and work in buddy-groups is a natural part of the school environment.</w:t>
      </w:r>
    </w:p>
    <w:p w14:paraId="3521C304" w14:textId="761F92C1" w:rsidR="00484235" w:rsidRDefault="00484235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The teachers also have the competence in teaching Norwegian as a second language, so the</w:t>
      </w:r>
    </w:p>
    <w:p w14:paraId="40F79506" w14:textId="1C811081" w:rsidR="00603123" w:rsidRDefault="00567182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color w:val="0070C0"/>
          <w:sz w:val="25"/>
          <w:szCs w:val="25"/>
          <w:highlight w:val="white"/>
        </w:rPr>
        <w:t xml:space="preserve">Barriers: </w:t>
      </w:r>
      <w:r w:rsidR="00484235">
        <w:rPr>
          <w:rFonts w:ascii="Century Gothic" w:eastAsia="Century Gothic" w:hAnsi="Century Gothic" w:cs="Century Gothic"/>
          <w:sz w:val="25"/>
          <w:szCs w:val="25"/>
          <w:highlight w:val="white"/>
        </w:rPr>
        <w:t>the language was the barrier on the platform. Until the platform includes all the languages it is not going to be as universal as it could.</w:t>
      </w:r>
    </w:p>
    <w:p w14:paraId="7CA6F25F" w14:textId="2907DF46" w:rsidR="00484235" w:rsidRDefault="00484235">
      <w:pPr>
        <w:spacing w:after="240"/>
        <w:jc w:val="both"/>
        <w:rPr>
          <w:rFonts w:ascii="Century Gothic" w:eastAsia="Century Gothic" w:hAnsi="Century Gothic" w:cs="Century Gothic"/>
          <w:sz w:val="25"/>
          <w:szCs w:val="25"/>
          <w:highlight w:val="white"/>
        </w:rPr>
      </w:pPr>
      <w:r>
        <w:rPr>
          <w:rFonts w:ascii="Century Gothic" w:eastAsia="Century Gothic" w:hAnsi="Century Gothic" w:cs="Century Gothic"/>
          <w:sz w:val="25"/>
          <w:szCs w:val="25"/>
          <w:highlight w:val="white"/>
        </w:rPr>
        <w:t>The pictures on the platform had the adults and not the children. This meant that the children weren´t visually represented on it, and they did not relate to it.</w:t>
      </w:r>
    </w:p>
    <w:p w14:paraId="6FF9EE19" w14:textId="0AFC25CA" w:rsidR="00603123" w:rsidRDefault="00567182">
      <w:pPr>
        <w:spacing w:after="240"/>
        <w:jc w:val="both"/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</w:pPr>
      <w:r>
        <w:rPr>
          <w:rFonts w:ascii="Century Gothic" w:eastAsia="Century Gothic" w:hAnsi="Century Gothic" w:cs="Century Gothic"/>
          <w:b/>
          <w:color w:val="0070C0"/>
          <w:sz w:val="29"/>
          <w:szCs w:val="29"/>
          <w:highlight w:val="white"/>
        </w:rPr>
        <w:t xml:space="preserve">My suggestions for you: </w:t>
      </w:r>
    </w:p>
    <w:p w14:paraId="385742AB" w14:textId="538FE080" w:rsidR="00A128BF" w:rsidRDefault="00A128BF">
      <w:pPr>
        <w:spacing w:after="240"/>
        <w:jc w:val="both"/>
        <w:rPr>
          <w:rFonts w:ascii="Century Gothic" w:eastAsia="Century Gothic" w:hAnsi="Century Gothic" w:cs="Century Gothic"/>
          <w:bCs/>
          <w:sz w:val="25"/>
          <w:szCs w:val="25"/>
        </w:rPr>
      </w:pPr>
      <w:r>
        <w:rPr>
          <w:rFonts w:ascii="Century Gothic" w:eastAsia="Century Gothic" w:hAnsi="Century Gothic" w:cs="Century Gothic"/>
          <w:bCs/>
          <w:sz w:val="25"/>
          <w:szCs w:val="25"/>
        </w:rPr>
        <w:t xml:space="preserve">Children learn best from each other, so a focus on friendship and </w:t>
      </w:r>
      <w:proofErr w:type="gramStart"/>
      <w:r>
        <w:rPr>
          <w:rFonts w:ascii="Century Gothic" w:eastAsia="Century Gothic" w:hAnsi="Century Gothic" w:cs="Century Gothic"/>
          <w:bCs/>
          <w:sz w:val="25"/>
          <w:szCs w:val="25"/>
        </w:rPr>
        <w:t>team work</w:t>
      </w:r>
      <w:proofErr w:type="gramEnd"/>
      <w:r>
        <w:rPr>
          <w:rFonts w:ascii="Century Gothic" w:eastAsia="Century Gothic" w:hAnsi="Century Gothic" w:cs="Century Gothic"/>
          <w:bCs/>
          <w:sz w:val="25"/>
          <w:szCs w:val="25"/>
        </w:rPr>
        <w:t xml:space="preserve"> in the classroom is most suitable in language learning. </w:t>
      </w:r>
    </w:p>
    <w:p w14:paraId="2C1B3994" w14:textId="5D555568" w:rsidR="00A128BF" w:rsidRDefault="00A128BF">
      <w:pPr>
        <w:spacing w:after="240"/>
        <w:jc w:val="both"/>
        <w:rPr>
          <w:sz w:val="28"/>
          <w:szCs w:val="28"/>
        </w:rPr>
      </w:pPr>
      <w:r>
        <w:rPr>
          <w:rFonts w:ascii="Century Gothic" w:eastAsia="Century Gothic" w:hAnsi="Century Gothic" w:cs="Century Gothic"/>
          <w:bCs/>
          <w:sz w:val="25"/>
          <w:szCs w:val="25"/>
        </w:rPr>
        <w:t>More holistic approach to a student creating a support system around them gives them a better opportunity to learn.</w:t>
      </w:r>
    </w:p>
    <w:sectPr w:rsidR="00A12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75B0" w14:textId="77777777" w:rsidR="00CE69D8" w:rsidRDefault="00CE69D8">
      <w:r>
        <w:separator/>
      </w:r>
    </w:p>
  </w:endnote>
  <w:endnote w:type="continuationSeparator" w:id="0">
    <w:p w14:paraId="1F14914C" w14:textId="77777777" w:rsidR="00CE69D8" w:rsidRDefault="00CE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9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A" w14:textId="567DDB9D" w:rsidR="000F65C1" w:rsidRDefault="00976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 w:rsidRPr="00976677">
      <w:rPr>
        <w:color w:val="000000"/>
      </w:rPr>
      <w:drawing>
        <wp:inline distT="0" distB="0" distL="0" distR="0" wp14:anchorId="355EF439" wp14:editId="51CA0FF9">
          <wp:extent cx="6116320" cy="429895"/>
          <wp:effectExtent l="0" t="0" r="5080" b="1905"/>
          <wp:docPr id="166512459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1245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C" w14:textId="2A40DD2D" w:rsidR="000F65C1" w:rsidRDefault="009766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066"/>
      </w:tabs>
      <w:rPr>
        <w:color w:val="000000"/>
      </w:rPr>
    </w:pPr>
    <w:r w:rsidRPr="00976677">
      <w:rPr>
        <w:color w:val="000000"/>
      </w:rPr>
      <w:drawing>
        <wp:inline distT="0" distB="0" distL="0" distR="0" wp14:anchorId="1571CE02" wp14:editId="1110186D">
          <wp:extent cx="6116320" cy="429895"/>
          <wp:effectExtent l="0" t="0" r="5080" b="1905"/>
          <wp:docPr id="3608746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8746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26F7" w14:textId="77777777" w:rsidR="00CE69D8" w:rsidRDefault="00CE69D8">
      <w:r>
        <w:separator/>
      </w:r>
    </w:p>
  </w:footnote>
  <w:footnote w:type="continuationSeparator" w:id="0">
    <w:p w14:paraId="6EF6DD25" w14:textId="77777777" w:rsidR="00CE69D8" w:rsidRDefault="00CE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7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8" w14:textId="77777777" w:rsidR="000F65C1" w:rsidRDefault="000F65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01B" w14:textId="77777777" w:rsidR="000F65C1" w:rsidRDefault="005671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color w:val="000000"/>
      </w:rPr>
      <w:drawing>
        <wp:inline distT="0" distB="0" distL="0" distR="0" wp14:anchorId="7410301F" wp14:editId="74103020">
          <wp:extent cx="1441645" cy="1256641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45" cy="1256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C1"/>
    <w:rsid w:val="0003070B"/>
    <w:rsid w:val="00062618"/>
    <w:rsid w:val="0009540C"/>
    <w:rsid w:val="000F6433"/>
    <w:rsid w:val="000F65C1"/>
    <w:rsid w:val="001257E6"/>
    <w:rsid w:val="0018297B"/>
    <w:rsid w:val="00190020"/>
    <w:rsid w:val="002861B4"/>
    <w:rsid w:val="002C16AF"/>
    <w:rsid w:val="002C6A4E"/>
    <w:rsid w:val="002F432D"/>
    <w:rsid w:val="00303DEF"/>
    <w:rsid w:val="00315ECA"/>
    <w:rsid w:val="00374363"/>
    <w:rsid w:val="00374665"/>
    <w:rsid w:val="003A3447"/>
    <w:rsid w:val="003B414E"/>
    <w:rsid w:val="003E69A3"/>
    <w:rsid w:val="00477776"/>
    <w:rsid w:val="00484235"/>
    <w:rsid w:val="004878EA"/>
    <w:rsid w:val="004B51B1"/>
    <w:rsid w:val="004D47B7"/>
    <w:rsid w:val="004D76FA"/>
    <w:rsid w:val="00567182"/>
    <w:rsid w:val="005A2977"/>
    <w:rsid w:val="005D164F"/>
    <w:rsid w:val="00603123"/>
    <w:rsid w:val="00607CE9"/>
    <w:rsid w:val="0061490F"/>
    <w:rsid w:val="006843F8"/>
    <w:rsid w:val="006B03B0"/>
    <w:rsid w:val="006B5DB5"/>
    <w:rsid w:val="006B6285"/>
    <w:rsid w:val="007003EC"/>
    <w:rsid w:val="0070119F"/>
    <w:rsid w:val="00737E82"/>
    <w:rsid w:val="007472DA"/>
    <w:rsid w:val="00756196"/>
    <w:rsid w:val="007653CF"/>
    <w:rsid w:val="007D3029"/>
    <w:rsid w:val="007F6648"/>
    <w:rsid w:val="007F7664"/>
    <w:rsid w:val="008068F8"/>
    <w:rsid w:val="0081701A"/>
    <w:rsid w:val="008471F9"/>
    <w:rsid w:val="00954471"/>
    <w:rsid w:val="00976677"/>
    <w:rsid w:val="00A128BF"/>
    <w:rsid w:val="00A555B1"/>
    <w:rsid w:val="00A62509"/>
    <w:rsid w:val="00AC2617"/>
    <w:rsid w:val="00AD3DA9"/>
    <w:rsid w:val="00AF6057"/>
    <w:rsid w:val="00B54EF1"/>
    <w:rsid w:val="00B8717E"/>
    <w:rsid w:val="00BA1BEF"/>
    <w:rsid w:val="00BC25CE"/>
    <w:rsid w:val="00BF1205"/>
    <w:rsid w:val="00C527B7"/>
    <w:rsid w:val="00CE69D8"/>
    <w:rsid w:val="00D57AF7"/>
    <w:rsid w:val="00DB4D76"/>
    <w:rsid w:val="00DD7215"/>
    <w:rsid w:val="00DE0876"/>
    <w:rsid w:val="00E33429"/>
    <w:rsid w:val="00F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103007"/>
  <w15:docId w15:val="{9E1E2D3D-F1CB-154A-9FD8-CDDA352D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82B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B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01"/>
  </w:style>
  <w:style w:type="paragraph" w:styleId="Footer">
    <w:name w:val="footer"/>
    <w:basedOn w:val="Normal"/>
    <w:link w:val="FooterChar"/>
    <w:uiPriority w:val="99"/>
    <w:unhideWhenUsed/>
    <w:rsid w:val="0043250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0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134ce-9405-4d1c-ba6a-b1846118b5c1" xsi:nil="true"/>
    <lcf76f155ced4ddcb4097134ff3c332f xmlns="e34c5252-a565-4429-aeed-d3acf7f2a54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HePSbPnDk4AcP16PLCUdnO17g==">AMUW2mVi4WosjDkwbUCg5fQw387aYBFT4CMuYFBclT7YfaKCpYHYoUNABTyDatKT/Xj97FDasg+0MYDK/m01aAxUImR1hfOFiglJeIExoo+PiGKRrCLhH0U=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3D129ED4C94591CB20B98A7E8DB3" ma:contentTypeVersion="17" ma:contentTypeDescription="Create a new document." ma:contentTypeScope="" ma:versionID="eabab879d554b6ef1629ffea24dbb4fb">
  <xsd:schema xmlns:xsd="http://www.w3.org/2001/XMLSchema" xmlns:xs="http://www.w3.org/2001/XMLSchema" xmlns:p="http://schemas.microsoft.com/office/2006/metadata/properties" xmlns:ns2="e34c5252-a565-4429-aeed-d3acf7f2a546" xmlns:ns3="8b1134ce-9405-4d1c-ba6a-b1846118b5c1" targetNamespace="http://schemas.microsoft.com/office/2006/metadata/properties" ma:root="true" ma:fieldsID="5d50b8b64c9603d1dd17c7c4339861a6" ns2:_="" ns3:_="">
    <xsd:import namespace="e34c5252-a565-4429-aeed-d3acf7f2a546"/>
    <xsd:import namespace="8b1134ce-9405-4d1c-ba6a-b1846118b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c5252-a565-4429-aeed-d3acf7f2a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34ce-9405-4d1c-ba6a-b1846118b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73412c-6272-42e0-af4b-797ebed8f3df}" ma:internalName="TaxCatchAll" ma:showField="CatchAllData" ma:web="8b1134ce-9405-4d1c-ba6a-b1846118b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C235A-46FE-4CE9-B4A2-92414EAB6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953E7-DBCA-437E-841B-F97CA6120F19}">
  <ds:schemaRefs>
    <ds:schemaRef ds:uri="http://schemas.microsoft.com/office/2006/metadata/properties"/>
    <ds:schemaRef ds:uri="http://schemas.microsoft.com/office/infopath/2007/PartnerControls"/>
    <ds:schemaRef ds:uri="8b1134ce-9405-4d1c-ba6a-b1846118b5c1"/>
    <ds:schemaRef ds:uri="e34c5252-a565-4429-aeed-d3acf7f2a54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2917274-C28C-4243-A761-F5964A93B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c5252-a565-4429-aeed-d3acf7f2a546"/>
    <ds:schemaRef ds:uri="8b1134ce-9405-4d1c-ba6a-b1846118b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Justyna Katarzyna Bell</cp:lastModifiedBy>
  <cp:revision>4</cp:revision>
  <dcterms:created xsi:type="dcterms:W3CDTF">2024-01-31T11:19:00Z</dcterms:created>
  <dcterms:modified xsi:type="dcterms:W3CDTF">2024-01-31T11:56:00Z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0x010100AA793D129ED4C94591CB20B98A7E8DB3</vt:lpwstr>
  </property>
  <property fmtid="{D5CDD505-2E9C-101B-9397-08002B2CF9AE}" pid="3" name="MediaServiceImageTags">
    <vt:lpwstr/>
  </property>
</Properties>
</file>